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1A" w:rsidRDefault="0025111A" w:rsidP="002511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>
        <w:rPr>
          <w:rFonts w:ascii="Times New Roman" w:eastAsia="Calibri" w:hAnsi="Times New Roman" w:cs="Times New Roman"/>
          <w:b/>
          <w:sz w:val="28"/>
          <w:szCs w:val="20"/>
        </w:rPr>
        <w:tab/>
      </w:r>
      <w:r>
        <w:rPr>
          <w:rFonts w:ascii="Times New Roman" w:eastAsia="Calibri" w:hAnsi="Times New Roman" w:cs="Times New Roman"/>
          <w:b/>
          <w:sz w:val="28"/>
          <w:szCs w:val="20"/>
        </w:rPr>
        <w:tab/>
      </w:r>
      <w:r>
        <w:rPr>
          <w:rFonts w:ascii="Times New Roman" w:eastAsia="Calibri" w:hAnsi="Times New Roman" w:cs="Times New Roman"/>
          <w:b/>
          <w:sz w:val="28"/>
          <w:szCs w:val="20"/>
        </w:rPr>
        <w:tab/>
      </w:r>
      <w:r>
        <w:rPr>
          <w:rFonts w:ascii="Times New Roman" w:eastAsia="Calibri" w:hAnsi="Times New Roman" w:cs="Times New Roman"/>
          <w:b/>
          <w:sz w:val="28"/>
          <w:szCs w:val="20"/>
        </w:rPr>
        <w:tab/>
      </w:r>
      <w:r>
        <w:rPr>
          <w:rFonts w:ascii="Times New Roman" w:eastAsia="Calibri" w:hAnsi="Times New Roman" w:cs="Times New Roman"/>
          <w:b/>
          <w:sz w:val="28"/>
          <w:szCs w:val="20"/>
        </w:rPr>
        <w:tab/>
      </w:r>
      <w:r>
        <w:rPr>
          <w:rFonts w:ascii="Times New Roman" w:eastAsia="Calibri" w:hAnsi="Times New Roman" w:cs="Times New Roman"/>
          <w:b/>
          <w:sz w:val="28"/>
          <w:szCs w:val="20"/>
        </w:rPr>
        <w:tab/>
        <w:t>IŠRAŠAS</w:t>
      </w:r>
    </w:p>
    <w:p w:rsidR="0025111A" w:rsidRPr="0025111A" w:rsidRDefault="0025111A" w:rsidP="002511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25111A">
        <w:rPr>
          <w:rFonts w:ascii="Times New Roman" w:eastAsia="Calibri" w:hAnsi="Times New Roman" w:cs="Times New Roman"/>
          <w:b/>
          <w:sz w:val="28"/>
          <w:szCs w:val="20"/>
        </w:rPr>
        <w:t>UTENOS KOLEGIJOS</w:t>
      </w:r>
    </w:p>
    <w:p w:rsidR="0025111A" w:rsidRPr="0025111A" w:rsidRDefault="0025111A" w:rsidP="002511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lt-LT"/>
        </w:rPr>
      </w:pPr>
      <w:r w:rsidRPr="0025111A">
        <w:rPr>
          <w:rFonts w:ascii="Times New Roman" w:eastAsia="Calibri" w:hAnsi="Times New Roman" w:cs="Times New Roman"/>
          <w:b/>
          <w:sz w:val="28"/>
          <w:szCs w:val="24"/>
          <w:lang w:eastAsia="lt-LT"/>
        </w:rPr>
        <w:t xml:space="preserve">TARYBOS POSĖDŽIO PROTOKOLAS </w:t>
      </w:r>
    </w:p>
    <w:p w:rsidR="0025111A" w:rsidRPr="0025111A" w:rsidRDefault="0025111A" w:rsidP="002511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lt-LT"/>
        </w:rPr>
      </w:pPr>
    </w:p>
    <w:p w:rsidR="0025111A" w:rsidRPr="0025111A" w:rsidRDefault="0025111A" w:rsidP="002511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>2013-03-15 Nr. T-3</w:t>
      </w:r>
    </w:p>
    <w:p w:rsidR="0025111A" w:rsidRPr="0025111A" w:rsidRDefault="0025111A" w:rsidP="002511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>Utena</w:t>
      </w:r>
    </w:p>
    <w:p w:rsidR="0025111A" w:rsidRPr="0025111A" w:rsidRDefault="0025111A" w:rsidP="002511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lt-LT"/>
        </w:rPr>
      </w:pPr>
    </w:p>
    <w:p w:rsidR="0025111A" w:rsidRPr="0025111A" w:rsidRDefault="0025111A" w:rsidP="0025111A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Posėdis vyko 2013-03-15 10 val. </w:t>
      </w:r>
    </w:p>
    <w:p w:rsidR="0025111A" w:rsidRPr="0025111A" w:rsidRDefault="0025111A" w:rsidP="0025111A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>Posėdžio pirmininkė – doc. dr. Vitalija Bartuševičienė, Utenos kolegijos direktoriaus pavaduotoja mokslui ir plėtrai.</w:t>
      </w:r>
    </w:p>
    <w:p w:rsidR="0025111A" w:rsidRPr="0025111A" w:rsidRDefault="0025111A" w:rsidP="0025111A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 xml:space="preserve">Posėdžio sekretorė – Vaida Steponėnienė, Utenos kolegijos Verslo ir technologijų fakulteto </w:t>
      </w:r>
      <w:proofErr w:type="spellStart"/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>prodekanė</w:t>
      </w:r>
      <w:proofErr w:type="spellEnd"/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25111A" w:rsidRPr="0025111A" w:rsidRDefault="0025111A" w:rsidP="0025111A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 xml:space="preserve">Dalyvavo Utenos kolegijos tarybos nariai: Alvydas Katinas, Utenos rajono savivaldybės meras, Virginijus </w:t>
      </w:r>
      <w:proofErr w:type="spellStart"/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>Kantauskas</w:t>
      </w:r>
      <w:proofErr w:type="spellEnd"/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UAB </w:t>
      </w:r>
      <w:r w:rsidRPr="0025111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lt-LT"/>
        </w:rPr>
        <w:t xml:space="preserve">,,Biovela </w:t>
      </w:r>
      <w:proofErr w:type="spellStart"/>
      <w:r w:rsidRPr="0025111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lt-LT"/>
        </w:rPr>
        <w:t>group</w:t>
      </w:r>
      <w:proofErr w:type="spellEnd"/>
      <w:r w:rsidRPr="0025111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lt-LT"/>
        </w:rPr>
        <w:t xml:space="preserve">" įmonių grupės generalinis direktorius, </w:t>
      </w:r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Vida Garunkštytė, Utenos A. ir M. Miškinių viešosios bibliotekos direktorė, Regina Bagdonavičienė, Verslo ir technologijų fakulteto dekanė, Zita </w:t>
      </w:r>
      <w:proofErr w:type="spellStart"/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>Zajančkauskienė</w:t>
      </w:r>
      <w:proofErr w:type="spellEnd"/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Sveikatos priežiūros ir socialinės rūpybos fakulteto </w:t>
      </w:r>
      <w:proofErr w:type="spellStart"/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>prodekanė</w:t>
      </w:r>
      <w:proofErr w:type="spellEnd"/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Eglė </w:t>
      </w:r>
      <w:proofErr w:type="spellStart"/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>Vitkelytė</w:t>
      </w:r>
      <w:proofErr w:type="spellEnd"/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>, Utenos kolegijos Studentų atstovybės prezidentė.</w:t>
      </w:r>
    </w:p>
    <w:p w:rsidR="0025111A" w:rsidRPr="0025111A" w:rsidRDefault="0025111A" w:rsidP="0025111A">
      <w:pPr>
        <w:spacing w:after="0" w:line="240" w:lineRule="auto"/>
        <w:ind w:firstLine="1298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>Nedalyvauja Danukas Arlauskas, Lietuvos verslo darbdavių konfederacijos generalinis direktorius, dėl objektyvių priežasčių.</w:t>
      </w:r>
    </w:p>
    <w:p w:rsidR="0025111A" w:rsidRPr="0025111A" w:rsidRDefault="0025111A" w:rsidP="0025111A">
      <w:pPr>
        <w:spacing w:after="0" w:line="240" w:lineRule="auto"/>
        <w:ind w:firstLine="1298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25111A" w:rsidRPr="0025111A" w:rsidRDefault="0025111A" w:rsidP="0025111A">
      <w:pPr>
        <w:spacing w:after="0" w:line="240" w:lineRule="auto"/>
        <w:ind w:firstLine="1298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>DARBOTVARKĖ:</w:t>
      </w:r>
    </w:p>
    <w:p w:rsidR="0025111A" w:rsidRPr="0025111A" w:rsidRDefault="0025111A" w:rsidP="0025111A">
      <w:pPr>
        <w:spacing w:after="0" w:line="240" w:lineRule="auto"/>
        <w:ind w:firstLine="1298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>1. Dėl Utenos kolegijos direktoriaus rinkimo.</w:t>
      </w:r>
    </w:p>
    <w:p w:rsidR="0025111A" w:rsidRPr="0025111A" w:rsidRDefault="0025111A" w:rsidP="0025111A">
      <w:pPr>
        <w:spacing w:after="0" w:line="240" w:lineRule="auto"/>
        <w:ind w:firstLine="1298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>2. Utenos kolegijos direktoriaus pareiginių nuostatų tvirtinimo.</w:t>
      </w:r>
    </w:p>
    <w:p w:rsidR="0025111A" w:rsidRPr="0025111A" w:rsidRDefault="0025111A" w:rsidP="0025111A">
      <w:pPr>
        <w:spacing w:after="0" w:line="240" w:lineRule="auto"/>
        <w:ind w:firstLine="1298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>3. Dėl atlyginimo ir priedo prie jo Utenos kolegijos direktoriui nustatymo 2013 m.</w:t>
      </w:r>
    </w:p>
    <w:p w:rsidR="0025111A" w:rsidRPr="0025111A" w:rsidRDefault="0025111A" w:rsidP="0025111A">
      <w:pPr>
        <w:spacing w:after="0" w:line="240" w:lineRule="auto"/>
        <w:ind w:firstLine="1298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>4. Dėl einamųjų klausimų.</w:t>
      </w:r>
    </w:p>
    <w:p w:rsidR="0025111A" w:rsidRPr="0025111A" w:rsidRDefault="0025111A" w:rsidP="0025111A">
      <w:pPr>
        <w:spacing w:after="0" w:line="240" w:lineRule="auto"/>
        <w:ind w:firstLine="1298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25111A" w:rsidRDefault="0025111A" w:rsidP="0025111A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>SVARSTYTA. Dėl Utenos kolegijos direktoriaus rinkimo.</w:t>
      </w:r>
    </w:p>
    <w:p w:rsidR="008517D1" w:rsidRPr="0025111A" w:rsidRDefault="0025111A" w:rsidP="0025111A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25111A">
        <w:rPr>
          <w:rFonts w:ascii="Times New Roman" w:hAnsi="Times New Roman" w:cs="Times New Roman"/>
          <w:sz w:val="24"/>
          <w:szCs w:val="24"/>
        </w:rPr>
        <w:t xml:space="preserve">NUTARTA. </w:t>
      </w:r>
      <w:r w:rsidRPr="0025111A">
        <w:rPr>
          <w:rFonts w:ascii="Times New Roman" w:hAnsi="Times New Roman" w:cs="Times New Roman"/>
          <w:sz w:val="24"/>
          <w:szCs w:val="24"/>
        </w:rPr>
        <w:tab/>
        <w:t>Skirti prof. dr. Gintautą Bužinską nuo 2013 m. kovo 19 d. Utenos kolegijos direktoriumi 5 metų kadencijai. Kadencija baigiasi 2018 m. kovo 19 d.</w:t>
      </w:r>
    </w:p>
    <w:p w:rsidR="0025111A" w:rsidRPr="0025111A" w:rsidRDefault="0025111A" w:rsidP="0025111A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>SVARSTYTA. Dėl Utenos kolegijos direktoriaus pareiginių nuostatų tvirtinimo.</w:t>
      </w:r>
    </w:p>
    <w:p w:rsidR="0025111A" w:rsidRDefault="0025111A" w:rsidP="0025111A">
      <w:pPr>
        <w:ind w:firstLine="12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5111A">
        <w:rPr>
          <w:rFonts w:ascii="Times New Roman" w:hAnsi="Times New Roman" w:cs="Times New Roman"/>
          <w:sz w:val="24"/>
          <w:szCs w:val="24"/>
        </w:rPr>
        <w:t>NUTARTA. Patvirtinti Utenos kolegijos direktoriaus pareiginius nuostatus.</w:t>
      </w:r>
    </w:p>
    <w:p w:rsidR="0025111A" w:rsidRDefault="0025111A" w:rsidP="0025111A">
      <w:pPr>
        <w:pStyle w:val="Sraopastraipa"/>
        <w:numPr>
          <w:ilvl w:val="0"/>
          <w:numId w:val="4"/>
        </w:numPr>
        <w:tabs>
          <w:tab w:val="left" w:pos="1560"/>
        </w:tabs>
        <w:spacing w:after="0" w:line="240" w:lineRule="auto"/>
        <w:ind w:left="0" w:firstLine="1298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>SVARSTYTA. Dėl atlyginimo ir priedo prie jo Utenos kolegijos direktoriui nustatymo 2013 m.</w:t>
      </w:r>
    </w:p>
    <w:p w:rsidR="0025111A" w:rsidRPr="0025111A" w:rsidRDefault="0025111A" w:rsidP="0025111A">
      <w:pPr>
        <w:tabs>
          <w:tab w:val="left" w:pos="1560"/>
        </w:tabs>
        <w:spacing w:after="0" w:line="240" w:lineRule="auto"/>
        <w:ind w:firstLine="1298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3. </w:t>
      </w:r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NUTARTA. </w:t>
      </w:r>
    </w:p>
    <w:p w:rsidR="0025111A" w:rsidRPr="0025111A" w:rsidRDefault="0025111A" w:rsidP="0025111A">
      <w:pPr>
        <w:pStyle w:val="Sraopastraipa"/>
        <w:tabs>
          <w:tab w:val="left" w:pos="1560"/>
        </w:tabs>
        <w:spacing w:after="0" w:line="240" w:lineRule="auto"/>
        <w:ind w:left="0" w:firstLine="1298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3.1. Nustatyti Utenos kolegijos direktoriui prof. dr. G. Bužinskui tarnybinį koeficientą 50, nuo 2013 m. kovo 19 d. </w:t>
      </w:r>
    </w:p>
    <w:p w:rsidR="0025111A" w:rsidRPr="0025111A" w:rsidRDefault="0025111A" w:rsidP="0025111A">
      <w:pPr>
        <w:pStyle w:val="Sraopastraipa"/>
        <w:tabs>
          <w:tab w:val="left" w:pos="1560"/>
        </w:tabs>
        <w:spacing w:after="0" w:line="240" w:lineRule="auto"/>
        <w:ind w:left="0" w:firstLine="1298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>3.2. Skirti Utenos kolegijos direktoriui prof. dr. G. Bužinskui 50 proc. dydžio tarnybinio atlyginimo priedą 2013 metams.</w:t>
      </w:r>
    </w:p>
    <w:p w:rsidR="0025111A" w:rsidRPr="0025111A" w:rsidRDefault="0025111A" w:rsidP="0025111A">
      <w:pPr>
        <w:pStyle w:val="Sraopastraipa"/>
        <w:tabs>
          <w:tab w:val="left" w:pos="1560"/>
        </w:tabs>
        <w:spacing w:after="0" w:line="240" w:lineRule="auto"/>
        <w:ind w:left="0" w:firstLine="1298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>3.3. Išmokėti prof. dr. Gintautui Bužinskui kompensaciją už nepanaudotas kasmetines atostogas – 39 k. d. už 2011-2012 m., 56 k. d. už 2012-2013 m, iš viso 95 k. d.</w:t>
      </w:r>
    </w:p>
    <w:p w:rsidR="0025111A" w:rsidRPr="0025111A" w:rsidRDefault="0025111A" w:rsidP="0025111A">
      <w:pPr>
        <w:ind w:firstLine="1296"/>
        <w:rPr>
          <w:rFonts w:ascii="Times New Roman" w:hAnsi="Times New Roman" w:cs="Times New Roman"/>
          <w:sz w:val="24"/>
          <w:szCs w:val="24"/>
        </w:rPr>
      </w:pPr>
    </w:p>
    <w:p w:rsidR="0025111A" w:rsidRPr="0025111A" w:rsidRDefault="0025111A" w:rsidP="002511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>Posėdžio pirmininkė</w:t>
      </w:r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 xml:space="preserve"> doc. dr. Vitalija Bartuševičienė</w:t>
      </w:r>
    </w:p>
    <w:p w:rsidR="0025111A" w:rsidRPr="0025111A" w:rsidRDefault="0025111A" w:rsidP="002511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25111A" w:rsidRPr="0025111A" w:rsidRDefault="0025111A" w:rsidP="002511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25111A" w:rsidRPr="0025111A" w:rsidRDefault="0025111A" w:rsidP="002511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>Posėdžio sekretorė</w:t>
      </w:r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Pr="0025111A"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 xml:space="preserve">                                         Vaida Steponėnienė</w:t>
      </w:r>
      <w:bookmarkStart w:id="0" w:name="_GoBack"/>
      <w:bookmarkEnd w:id="0"/>
    </w:p>
    <w:sectPr w:rsidR="0025111A" w:rsidRPr="0025111A" w:rsidSect="0025111A">
      <w:pgSz w:w="11906" w:h="16838"/>
      <w:pgMar w:top="1440" w:right="70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2E36"/>
    <w:multiLevelType w:val="hybridMultilevel"/>
    <w:tmpl w:val="ECBA2A90"/>
    <w:lvl w:ilvl="0" w:tplc="15C8F570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>
    <w:nsid w:val="445B1E61"/>
    <w:multiLevelType w:val="multilevel"/>
    <w:tmpl w:val="8B7219E0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12" w:hanging="1800"/>
      </w:pPr>
      <w:rPr>
        <w:rFonts w:hint="default"/>
      </w:rPr>
    </w:lvl>
  </w:abstractNum>
  <w:abstractNum w:abstractNumId="2">
    <w:nsid w:val="5C335BBF"/>
    <w:multiLevelType w:val="hybridMultilevel"/>
    <w:tmpl w:val="C8F4BC92"/>
    <w:lvl w:ilvl="0" w:tplc="A120F85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>
    <w:nsid w:val="71EA6ADC"/>
    <w:multiLevelType w:val="multilevel"/>
    <w:tmpl w:val="8B7219E0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12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1A"/>
    <w:rsid w:val="0025111A"/>
    <w:rsid w:val="0085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511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51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1388</Words>
  <Characters>792</Characters>
  <Application>Microsoft Office Word</Application>
  <DocSecurity>0</DocSecurity>
  <Lines>6</Lines>
  <Paragraphs>4</Paragraphs>
  <ScaleCrop>false</ScaleCrop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Vitalija</cp:lastModifiedBy>
  <cp:revision>1</cp:revision>
  <dcterms:created xsi:type="dcterms:W3CDTF">2016-08-16T10:13:00Z</dcterms:created>
  <dcterms:modified xsi:type="dcterms:W3CDTF">2016-08-16T10:18:00Z</dcterms:modified>
</cp:coreProperties>
</file>